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613"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Приложение № 5</w:t>
        <w:br w:type="textWrapping"/>
        <w:t xml:space="preserve">к Административному регламенту</w:t>
        <w:br w:type="textWrapping"/>
        <w:t xml:space="preserve">предоставления Пенсионным фондом Российской Федерации государственной услуги по выплате пенсий гражданам, выезжающим (выехавшим) за пределы территории Российской Федерации, утвержденному приказом Министерства труда и социальной защиты Российской Федерации</w:t>
        <w:br w:type="textWrapping"/>
        <w:t xml:space="preserve">от 6 апреля 2017 г. № 338н</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387" w:right="0" w:firstLine="0"/>
        <w:contextualSpacing w:val="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Форма</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Отделение ПФР по г. Москве и Московской области</w:t>
      </w:r>
    </w:p>
    <w:p w:rsidR="00000000" w:rsidDel="00000000" w:rsidP="00000000" w:rsidRDefault="00000000" w:rsidRPr="00000000" w14:paraId="00000003">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(наименование территориального органа Пенсионного фонда Российской Федерации)</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600" w:before="48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ЗАЯВЛЕНИЕ О ВОССТАНОВЛЕНИИ ВЫПЛАТЫ ПЕНСИИ</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Иванова Ирина Ивановна</w:t>
        <w:tab/>
        <w:t xml:space="preserve">,</w:t>
      </w:r>
    </w:p>
    <w:p w:rsidR="00000000" w:rsidDel="00000000" w:rsidP="00000000" w:rsidRDefault="00000000" w:rsidRPr="00000000" w14:paraId="00000006">
      <w:pPr>
        <w:keepNext w:val="0"/>
        <w:keepLines w:val="0"/>
        <w:widowControl w:val="1"/>
        <w:pBdr>
          <w:top w:color="000000" w:space="1" w:sz="4" w:val="single"/>
          <w:left w:space="0" w:sz="0" w:val="nil"/>
          <w:bottom w:space="0" w:sz="0" w:val="nil"/>
          <w:right w:space="0" w:sz="0" w:val="nil"/>
          <w:between w:space="0" w:sz="0" w:val="nil"/>
        </w:pBdr>
        <w:shd w:fill="auto" w:val="clear"/>
        <w:spacing w:after="360" w:before="0" w:line="240" w:lineRule="auto"/>
        <w:ind w:left="266"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(фамилия, имя, отчество (при наличии)</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76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страховой номер индивидуального лицевого счета  101 101 101 10</w:t>
        <w:tab/>
        <w:t xml:space="preserve">,</w:t>
      </w:r>
    </w:p>
    <w:p w:rsidR="00000000" w:rsidDel="00000000" w:rsidP="00000000" w:rsidRDefault="00000000" w:rsidRPr="00000000" w14:paraId="00000008">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4859" w:right="239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принадлежность к гражданству  гражданин Российской Федерации</w:t>
        <w:tab/>
        <w:t xml:space="preserve">,</w:t>
      </w:r>
    </w:p>
    <w:p w:rsidR="00000000" w:rsidDel="00000000" w:rsidP="00000000" w:rsidRDefault="00000000" w:rsidRPr="00000000" w14:paraId="0000000A">
      <w:pPr>
        <w:keepNext w:val="0"/>
        <w:keepLines w:val="0"/>
        <w:widowControl w:val="1"/>
        <w:pBdr>
          <w:top w:color="000000" w:space="0" w:sz="4" w:val="single"/>
          <w:left w:space="0" w:sz="0" w:val="nil"/>
          <w:bottom w:space="0" w:sz="0" w:val="nil"/>
          <w:right w:space="0" w:sz="0" w:val="nil"/>
          <w:between w:space="0" w:sz="0" w:val="nil"/>
        </w:pBdr>
        <w:shd w:fill="auto" w:val="clear"/>
        <w:spacing w:after="240" w:before="0" w:line="240" w:lineRule="auto"/>
        <w:ind w:left="3062"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(указывается гражданство)</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проживающий(ая) за пределами Российской Федерации:</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жительства на территории иностранного государства  80134, США, штат Колорадо,</w:t>
      </w:r>
    </w:p>
    <w:p w:rsidR="00000000" w:rsidDel="00000000" w:rsidP="00000000" w:rsidRDefault="00000000" w:rsidRPr="00000000" w14:paraId="0000000D">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6271"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Паркер, 62 Вествью серкл, СО 80134, USA, Parker, 62 Westview circle</w:t>
        <w:tab/>
        <w:t xml:space="preserve">,</w:t>
      </w:r>
    </w:p>
    <w:p w:rsidR="00000000" w:rsidDel="00000000" w:rsidP="00000000" w:rsidRDefault="00000000" w:rsidRPr="00000000" w14:paraId="0000000F">
      <w:pPr>
        <w:keepNext w:val="0"/>
        <w:keepLines w:val="0"/>
        <w:widowControl w:val="1"/>
        <w:pBdr>
          <w:top w:color="000000" w:space="1" w:sz="4" w:val="single"/>
          <w:left w:space="0" w:sz="0" w:val="nil"/>
          <w:bottom w:space="0" w:sz="0" w:val="nil"/>
          <w:right w:space="0" w:sz="0" w:val="nil"/>
          <w:between w:space="0" w:sz="0" w:val="nil"/>
        </w:pBdr>
        <w:shd w:fill="auto" w:val="clear"/>
        <w:spacing w:after="24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(указывается на русском языке и буквами латинского алфавита)</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проживавший(ая) до выезда за пределы Российской Федерации:</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жительства  107140, Москва, ул. Садовая, д.2 к. 3, кв. 31</w:t>
      </w:r>
    </w:p>
    <w:p w:rsidR="00000000" w:rsidDel="00000000" w:rsidP="00000000" w:rsidRDefault="00000000" w:rsidRPr="00000000" w14:paraId="00000012">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2347"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14">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пребывания  </w:t>
      </w:r>
    </w:p>
    <w:p w:rsidR="00000000" w:rsidDel="00000000" w:rsidP="00000000" w:rsidRDefault="00000000" w:rsidRPr="00000000" w14:paraId="00000016">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2393"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18">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фактического проживания  </w:t>
      </w:r>
    </w:p>
    <w:p w:rsidR="00000000" w:rsidDel="00000000" w:rsidP="00000000" w:rsidRDefault="00000000" w:rsidRPr="00000000" w14:paraId="0000001A">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3754"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1C">
      <w:pPr>
        <w:keepNext w:val="0"/>
        <w:keepLines w:val="0"/>
        <w:widowControl w:val="1"/>
        <w:pBdr>
          <w:top w:color="000000" w:space="1" w:sz="4" w:val="single"/>
          <w:left w:space="0" w:sz="0" w:val="nil"/>
          <w:bottom w:space="0" w:sz="0" w:val="nil"/>
          <w:right w:space="0" w:sz="0" w:val="nil"/>
          <w:between w:space="0" w:sz="0" w:val="nil"/>
        </w:pBdr>
        <w:shd w:fill="auto" w:val="clear"/>
        <w:spacing w:after="36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(указывается на русском языке)</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5245"/>
        </w:tabs>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номер телефона  (10-371) 123-45-678</w:t>
        <w:tab/>
        <w:t xml:space="preserve">,</w:t>
      </w:r>
    </w:p>
    <w:p w:rsidR="00000000" w:rsidDel="00000000" w:rsidP="00000000" w:rsidRDefault="00000000" w:rsidRPr="00000000" w14:paraId="0000001E">
      <w:pPr>
        <w:keepNext w:val="0"/>
        <w:keepLines w:val="0"/>
        <w:widowControl w:val="1"/>
        <w:pBdr>
          <w:top w:color="000000" w:space="1" w:sz="4" w:val="single"/>
          <w:left w:space="0" w:sz="0" w:val="nil"/>
          <w:bottom w:space="0" w:sz="0" w:val="nil"/>
          <w:right w:space="0" w:sz="0" w:val="nil"/>
          <w:between w:space="0" w:sz="0" w:val="nil"/>
        </w:pBdr>
        <w:shd w:fill="auto" w:val="clear"/>
        <w:spacing w:after="360" w:before="0" w:line="240" w:lineRule="auto"/>
        <w:ind w:left="1616" w:right="4774"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68"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электронной почты  </w:t>
      </w:r>
    </w:p>
    <w:p w:rsidR="00000000" w:rsidDel="00000000" w:rsidP="00000000" w:rsidRDefault="00000000" w:rsidRPr="00000000" w14:paraId="00000020">
      <w:pPr>
        <w:keepNext w:val="0"/>
        <w:keepLines w:val="0"/>
        <w:widowControl w:val="1"/>
        <w:pBdr>
          <w:top w:color="000000" w:space="1" w:sz="4" w:val="single"/>
          <w:left w:space="0" w:sz="0" w:val="nil"/>
          <w:bottom w:space="0" w:sz="0" w:val="nil"/>
          <w:right w:space="0" w:sz="0" w:val="nil"/>
          <w:between w:space="0" w:sz="0" w:val="nil"/>
        </w:pBdr>
        <w:shd w:fill="auto" w:val="clear"/>
        <w:spacing w:after="360" w:before="0" w:line="240" w:lineRule="auto"/>
        <w:ind w:left="2517" w:right="3969"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
        <w:tblW w:w="99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3423"/>
        <w:gridCol w:w="574"/>
        <w:gridCol w:w="844"/>
        <w:gridCol w:w="2297"/>
        <w:tblGridChange w:id="0">
          <w:tblGrid>
            <w:gridCol w:w="2835"/>
            <w:gridCol w:w="3423"/>
            <w:gridCol w:w="574"/>
            <w:gridCol w:w="844"/>
            <w:gridCol w:w="2297"/>
          </w:tblGrid>
        </w:tblGridChange>
      </w:tblGrid>
      <w:tr>
        <w:tc>
          <w:tcPr>
            <w:vAlign w:val="center"/>
          </w:tcPr>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документа, удостоверяющего личность</w:t>
            </w:r>
          </w:p>
        </w:tc>
        <w:tc>
          <w:tcPr>
            <w:gridSpan w:val="4"/>
            <w:vAlign w:val="center"/>
          </w:tcPr>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Паспорт гражданина Российской Федерации</w:t>
            </w:r>
          </w:p>
        </w:tc>
      </w:tr>
      <w:tr>
        <w:tc>
          <w:tcPr>
            <w:vAlign w:val="center"/>
          </w:tcPr>
          <w:p w:rsidR="00000000" w:rsidDel="00000000" w:rsidP="00000000" w:rsidRDefault="00000000" w:rsidRPr="00000000" w14:paraId="00000026">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Серия, номер</w:t>
            </w:r>
          </w:p>
        </w:tc>
        <w:tc>
          <w:tcPr>
            <w:vAlign w:val="center"/>
          </w:tcPr>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 № 7654321</w:t>
            </w:r>
          </w:p>
        </w:tc>
        <w:tc>
          <w:tcPr>
            <w:gridSpan w:val="2"/>
            <w:vAlign w:val="center"/>
          </w:tcPr>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выдачи</w:t>
            </w:r>
          </w:p>
        </w:tc>
        <w:tc>
          <w:tcPr>
            <w:vAlign w:val="center"/>
          </w:tcPr>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01.04.2015</w:t>
            </w:r>
          </w:p>
        </w:tc>
      </w:tr>
      <w:tr>
        <w:trPr>
          <w:trHeight w:val="480" w:hRule="atLeast"/>
        </w:trPr>
        <w:tc>
          <w:tcPr>
            <w:vAlign w:val="center"/>
          </w:tcPr>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Кем выдан</w:t>
            </w:r>
          </w:p>
        </w:tc>
        <w:tc>
          <w:tcPr>
            <w:gridSpan w:val="4"/>
            <w:vAlign w:val="center"/>
          </w:tcPr>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Посольство России в США</w:t>
            </w:r>
          </w:p>
        </w:tc>
      </w:tr>
      <w:tr>
        <w:tc>
          <w:tcPr>
            <w:vAlign w:val="center"/>
          </w:tcPr>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рождения</w:t>
            </w:r>
          </w:p>
        </w:tc>
        <w:tc>
          <w:tcPr>
            <w:gridSpan w:val="4"/>
            <w:vAlign w:val="center"/>
          </w:tcPr>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29.02.1957</w:t>
            </w:r>
          </w:p>
        </w:tc>
      </w:tr>
      <w:tr>
        <w:trPr>
          <w:trHeight w:val="540" w:hRule="atLeast"/>
        </w:trPr>
        <w:tc>
          <w:tcPr>
            <w:vAlign w:val="center"/>
          </w:tcPr>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Место рождения</w:t>
            </w:r>
          </w:p>
        </w:tc>
        <w:tc>
          <w:tcPr>
            <w:gridSpan w:val="4"/>
            <w:vAlign w:val="center"/>
          </w:tcPr>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Пермь</w:t>
            </w:r>
          </w:p>
        </w:tc>
      </w:tr>
      <w:tr>
        <w:trPr>
          <w:trHeight w:val="540" w:hRule="atLeast"/>
        </w:trPr>
        <w:tc>
          <w:tcPr>
            <w:gridSpan w:val="3"/>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Срок действия документа</w:t>
            </w:r>
          </w:p>
        </w:tc>
        <w:tc>
          <w:tcPr>
            <w:gridSpan w:val="2"/>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01.04.2020</w:t>
            </w:r>
          </w:p>
        </w:tc>
      </w:tr>
    </w:tbl>
    <w:p w:rsidR="00000000" w:rsidDel="00000000" w:rsidP="00000000" w:rsidRDefault="00000000" w:rsidRPr="00000000" w14:paraId="0000003F">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Представитель гражданина (законный представитель несовершеннолетнего или</w:t>
        <w:br w:type="textWrapping"/>
        <w:t xml:space="preserve">недееспособного лица, организация, на которую возложено исполнение обязанностей опекуна или попечителя, доверенное лицо)</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(нужное подчеркнуть)</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41">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(фамилия, имя, отчество (при наличии) представителя гражданина, наименование организации, на которую возложено исполнение обязанностей опекуна или попечителя, фамилия, имя, отчество (при наличии) ее представителя)</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3969"/>
        </w:tabs>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жительства  </w:t>
        <w:tab/>
      </w:r>
    </w:p>
    <w:p w:rsidR="00000000" w:rsidDel="00000000" w:rsidP="00000000" w:rsidRDefault="00000000" w:rsidRPr="00000000" w14:paraId="00000043">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3969"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45">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3969"/>
        </w:tabs>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пребывания  </w:t>
        <w:tab/>
      </w:r>
    </w:p>
    <w:p w:rsidR="00000000" w:rsidDel="00000000" w:rsidP="00000000" w:rsidRDefault="00000000" w:rsidRPr="00000000" w14:paraId="00000047">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3969"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49">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3969"/>
        </w:tabs>
        <w:spacing w:after="0" w:before="40" w:line="240" w:lineRule="auto"/>
        <w:ind w:left="0" w:right="-1"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фактического проживания  </w:t>
        <w:tab/>
      </w:r>
    </w:p>
    <w:p w:rsidR="00000000" w:rsidDel="00000000" w:rsidP="00000000" w:rsidRDefault="00000000" w:rsidRPr="00000000" w14:paraId="0000004B">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3969"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4D">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3969"/>
        </w:tabs>
        <w:spacing w:after="0" w:before="40" w:line="240" w:lineRule="auto"/>
        <w:ind w:left="0" w:right="-1"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нахождения организации  </w:t>
        <w:tab/>
      </w:r>
    </w:p>
    <w:p w:rsidR="00000000" w:rsidDel="00000000" w:rsidP="00000000" w:rsidRDefault="00000000" w:rsidRPr="00000000" w14:paraId="0000004F">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3969"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51">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3969"/>
          <w:tab w:val="right" w:pos="9923"/>
        </w:tabs>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номер телефона  </w:t>
        <w:tab/>
      </w:r>
    </w:p>
    <w:p w:rsidR="00000000" w:rsidDel="00000000" w:rsidP="00000000" w:rsidRDefault="00000000" w:rsidRPr="00000000" w14:paraId="00000053">
      <w:pPr>
        <w:keepNext w:val="0"/>
        <w:keepLines w:val="0"/>
        <w:widowControl w:val="1"/>
        <w:pBdr>
          <w:top w:color="000000" w:space="1" w:sz="4" w:val="single"/>
          <w:left w:space="0" w:sz="0" w:val="nil"/>
          <w:bottom w:space="0" w:sz="0" w:val="nil"/>
          <w:right w:space="0" w:sz="0" w:val="nil"/>
          <w:between w:space="0" w:sz="0" w:val="nil"/>
        </w:pBdr>
        <w:shd w:fill="auto" w:val="clear"/>
        <w:spacing w:after="240" w:before="0" w:line="240" w:lineRule="auto"/>
        <w:ind w:left="3969"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2"/>
        <w:tblW w:w="99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2"/>
        <w:gridCol w:w="3423"/>
        <w:gridCol w:w="1418"/>
        <w:gridCol w:w="2296"/>
        <w:tblGridChange w:id="0">
          <w:tblGrid>
            <w:gridCol w:w="2842"/>
            <w:gridCol w:w="3423"/>
            <w:gridCol w:w="1418"/>
            <w:gridCol w:w="2296"/>
          </w:tblGrid>
        </w:tblGridChange>
      </w:tblGrid>
      <w:t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документа, удостоверяющего личность представителя гражданина</w:t>
            </w:r>
          </w:p>
        </w:tc>
        <w:tc>
          <w:tcPr>
            <w:gridSpan w:val="3"/>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Серия, номер</w:t>
            </w:r>
          </w:p>
        </w:tc>
        <w:tc>
          <w:tcP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выдачи</w:t>
            </w:r>
          </w:p>
        </w:tc>
        <w:tc>
          <w:tcP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Кем выдан</w:t>
            </w:r>
          </w:p>
        </w:tc>
        <w:tc>
          <w:tcPr>
            <w:gridSpan w:val="3"/>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9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2"/>
        <w:gridCol w:w="1701"/>
        <w:gridCol w:w="1722"/>
        <w:gridCol w:w="1418"/>
        <w:gridCol w:w="2297"/>
        <w:tblGridChange w:id="0">
          <w:tblGrid>
            <w:gridCol w:w="2842"/>
            <w:gridCol w:w="1701"/>
            <w:gridCol w:w="1722"/>
            <w:gridCol w:w="1418"/>
            <w:gridCol w:w="2297"/>
          </w:tblGrid>
        </w:tblGridChange>
      </w:tblGrid>
      <w:tr>
        <w:tc>
          <w:tcPr>
            <w:gridSpan w:val="2"/>
          </w:tcPr>
          <w:p w:rsidR="00000000" w:rsidDel="00000000" w:rsidP="00000000" w:rsidRDefault="00000000" w:rsidRPr="00000000" w14:paraId="0000006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документа, подтверждающего полномочия представителя гражданина</w:t>
            </w:r>
          </w:p>
        </w:tc>
        <w:tc>
          <w:tcPr>
            <w:gridSpan w:val="3"/>
            <w:vAlign w:val="center"/>
          </w:tcPr>
          <w:p w:rsidR="00000000" w:rsidDel="00000000" w:rsidP="00000000" w:rsidRDefault="00000000" w:rsidRPr="00000000" w14:paraId="0000006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6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Серия, номер</w:t>
            </w:r>
          </w:p>
        </w:tc>
        <w:tc>
          <w:tcPr>
            <w:gridSpan w:val="2"/>
            <w:vAlign w:val="center"/>
          </w:tcPr>
          <w:p w:rsidR="00000000" w:rsidDel="00000000" w:rsidP="00000000" w:rsidRDefault="00000000" w:rsidRPr="00000000" w14:paraId="0000006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выдачи</w:t>
            </w:r>
          </w:p>
        </w:tc>
        <w:tc>
          <w:tcPr>
            <w:vAlign w:val="center"/>
          </w:tcPr>
          <w:p w:rsidR="00000000" w:rsidDel="00000000" w:rsidP="00000000" w:rsidRDefault="00000000" w:rsidRPr="00000000" w14:paraId="0000006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06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Кем выдан</w:t>
            </w:r>
          </w:p>
        </w:tc>
        <w:tc>
          <w:tcPr>
            <w:gridSpan w:val="4"/>
            <w:vAlign w:val="center"/>
          </w:tcPr>
          <w:p w:rsidR="00000000" w:rsidDel="00000000" w:rsidP="00000000" w:rsidRDefault="00000000" w:rsidRPr="00000000" w14:paraId="0000006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gridSpan w:val="3"/>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Срок действия полномочий</w:t>
            </w:r>
          </w:p>
        </w:tc>
        <w:tc>
          <w:tcPr>
            <w:gridSpan w:val="2"/>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Прошу восстановить выплату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(сделать отметку в соответствующем квадрате </w:t>
        <w:br w:type="textWrapping"/>
        <w:t xml:space="preserve">(соответствующих квадратах))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bl>
      <w:tblPr>
        <w:tblStyle w:val="Table4"/>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страховой пенсии по старости, фиксированной выплаты к указанной страховой пенсии;</w:t>
            </w:r>
          </w:p>
        </w:tc>
      </w:tr>
    </w:tb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5"/>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страховой пенсии по инвалидности, фиксированной выплаты к указанной страховой пенсии;</w:t>
            </w:r>
          </w:p>
        </w:tc>
      </w:tr>
    </w:tb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6"/>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страховой пенсии по случаю потери кормильца, фиксированной выплаты к указанной страховой</w:t>
              <w:br w:type="textWrapping"/>
            </w:r>
            <w:r w:rsidDel="00000000" w:rsidR="00000000" w:rsidRPr="00000000">
              <w:rPr>
                <w:rtl w:val="0"/>
              </w:rPr>
            </w:r>
          </w:p>
        </w:tc>
      </w:tr>
    </w:tb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95"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w:t>
      </w:r>
    </w:p>
    <w:tbl>
      <w:tblPr>
        <w:tblStyle w:val="Table7"/>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страховой пенсии по старости;</w:t>
            </w:r>
          </w:p>
        </w:tc>
      </w:tr>
    </w:tb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8"/>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доли страховой пенсии по старости;</w:t>
            </w:r>
          </w:p>
        </w:tc>
      </w:tr>
    </w:tb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9"/>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накопительной пенсии;</w:t>
            </w:r>
          </w:p>
        </w:tc>
      </w:tr>
    </w:tb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0"/>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за выслугу лет по государственному пенсионному обеспечению;</w:t>
            </w:r>
          </w:p>
        </w:tc>
      </w:tr>
    </w:tb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1"/>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по старости по государственному пенсионному обеспечению;</w:t>
            </w:r>
          </w:p>
        </w:tc>
      </w:tr>
    </w:tb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2"/>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по инвалидности по государственному пенсионному обеспечению;</w:t>
            </w:r>
          </w:p>
        </w:tc>
      </w:tr>
    </w:tb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3"/>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по случаю потери кормильца по государственному пенсионному обеспечению;</w:t>
            </w:r>
          </w:p>
        </w:tc>
      </w:tr>
    </w:tb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4"/>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9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предусмотренной Законом Российской Федерации от 19 апреля 1991 г. № 1032-1</w:t>
              <w:br w:type="textWrapping"/>
            </w:r>
            <w:r w:rsidDel="00000000" w:rsidR="00000000" w:rsidRPr="00000000">
              <w:rPr>
                <w:rtl w:val="0"/>
              </w:rPr>
            </w:r>
          </w:p>
        </w:tc>
      </w:tr>
    </w:tb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95"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 занятости населения в Российской Федерации»;</w:t>
      </w:r>
    </w:p>
    <w:tbl>
      <w:tblPr>
        <w:tblStyle w:val="Table15"/>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9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по старости, предусмотренной Законом от 15 мая 1991 г. № 1244-1 «О социальной</w:t>
              <w:br w:type="textWrapping"/>
            </w:r>
            <w:r w:rsidDel="00000000" w:rsidR="00000000" w:rsidRPr="00000000">
              <w:rPr>
                <w:rtl w:val="0"/>
              </w:rPr>
            </w:r>
          </w:p>
        </w:tc>
      </w:tr>
    </w:tb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595"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защите граждан, подвергшихся воздействию радиации вследствие катастрофы на Чернобыльской АЭС»;</w:t>
      </w:r>
    </w:p>
    <w:tbl>
      <w:tblPr>
        <w:tblStyle w:val="Table16"/>
        <w:tblW w:w="9980.0" w:type="dxa"/>
        <w:jc w:val="left"/>
        <w:tblInd w:w="0.0" w:type="dxa"/>
        <w:tblLayout w:type="fixed"/>
        <w:tblLook w:val="0000"/>
      </w:tblPr>
      <w:tblGrid>
        <w:gridCol w:w="369"/>
        <w:gridCol w:w="227"/>
        <w:gridCol w:w="9384"/>
        <w:tblGridChange w:id="0">
          <w:tblGrid>
            <w:gridCol w:w="369"/>
            <w:gridCol w:w="227"/>
            <w:gridCol w:w="9384"/>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9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12" w:val="single"/>
              <w:bottom w:color="000000" w:space="0" w:sz="0" w:val="nil"/>
              <w:right w:color="000000" w:space="0" w:sz="0" w:val="nil"/>
            </w:tcBorders>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12" w:val="single"/>
              <w:left w:color="000000" w:space="0" w:sz="0" w:val="nil"/>
              <w:right w:color="000000" w:space="0" w:sz="0" w:val="nil"/>
            </w:tcBorders>
            <w:vAlign w:val="top"/>
          </w:tcPr>
          <w:p w:rsidR="00000000" w:rsidDel="00000000" w:rsidP="00000000" w:rsidRDefault="00000000" w:rsidRPr="00000000" w14:paraId="0000009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A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(дополнительный выбор) (указывается гражданином)</w:t>
            </w:r>
            <w:r w:rsidDel="00000000" w:rsidR="00000000" w:rsidRPr="00000000">
              <w:rPr>
                <w:rtl w:val="0"/>
              </w:rPr>
            </w:r>
          </w:p>
        </w:tc>
      </w:tr>
    </w:tb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ffffff" w:val="clear"/>
        <w:spacing w:after="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Я предупрежден(а):</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о необходимости извещать территориальный орган Пенсионного фонда Российской Федерации о наступлении обстоятельств, влекущих за собой изменение размера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 (часть 5 статьи 26, части 1 – 3, 5 статьи 28 Федерального закона от 28 декабря 2013 г. № 400-ФЗ «О страховых пенсиях» (далее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Федеральный закон «О страховых пенсиях»), статья 24 Федерального закона от 15 декабря 2001 г. № 166-ФЗ «О государственном пенсионном обеспечении в Российской Федерации» (далее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Федеральный закон «О государственном пенсионном обеспечении в Российской Федерации»), части 1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 статьи 15 Федерального закона от 28 декабря 2013 г. № 424-ФЗ «О накопительной пенсии»;</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о необходимости безотлагательно извещать территориальный орган Пенсионного фонда Российской Федерации о поступлении на работу и (или) выполнении иной деятельности, в период осуществления которой я подлежу обязательному пенсионному страхованию, о наступлении других обстоятельств, влекущих изменение размера федеральной социальной доплаты к пенсии или прекращение ее выплаты (для пенсионеров, которым установлена федеральная социальная доплата к пенсии в соответствии со статьей 12.1 Федерального закона от 17 июля 1999 г. № 178-ФЗ «О государственной социальной помощи»);</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о необходимости в случае оформления доверенности на получение пенсии, срок действия которой превышает один год, ежегодно представлять в территориальный орган Пенсионного фонда Российской Федерации документ, подтверждающий факт моей регистрации по месту получения пенсии (часть 19 статьи 21 Федерального закона «О страховых пенсиях», статья 24 Федерального закона «О государственном пенсионном обеспечении в Российской Федерации»);</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о необходимости по истечении 12 месяцев с месяца подачи заявления о выезде за пределы территории Российской Федерации и документов, предусмотренных пунктом 4 Положения о порядке выплаты страховой пенсии лицам, выезжающим (выехавшим) на постоянное жительство за пределы территории Российской Федерации, утвержденного постановлением Правительства Российской Федерации от 17 декабря 2014 г. № 1386 «О порядке выплаты пенсий лицам, выезжающим (выехавшим) на постоянное жительство за пределы территории Российской Федерации», либо составления (представления) ранее составленного (представленного) документа, подтверждающего факт нахождения гражданина в живых, либо акта о личной явке гражданина (его законного представителя) направить в орган, осуществляющий пенсионное обеспечение пенсионера на территории Российской Федерации, документ, подтверждающий факт нахождения пенсионера в живых, выданный нотариусом на территории Российской Федерации либо компетентным органом (должностным лицом) иностранного государства, или лично явиться в дипломатическое представительство или консульское учреждение Российской Федерации, или в Пенсионный фонд Российской Федерации, или орган, осуществляющий пенсионное обеспечение пенсионера на территории Российской Федерации.</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567"/>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невыполнения указанных требований и получения в связи с этим излишних сумм пенсии обязуюсь возместить причиненный Пенсионному фонду Российской Федерации ущерб.</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К заявлению прилагаются документы:</w:t>
      </w:r>
    </w:p>
    <w:tbl>
      <w:tblPr>
        <w:tblStyle w:val="Table17"/>
        <w:tblW w:w="99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7"/>
        <w:gridCol w:w="9242"/>
        <w:tblGridChange w:id="0">
          <w:tblGrid>
            <w:gridCol w:w="737"/>
            <w:gridCol w:w="9242"/>
          </w:tblGrid>
        </w:tblGridChange>
      </w:tblGrid>
      <w:tr>
        <w:trPr>
          <w:trHeight w:val="480" w:hRule="atLeast"/>
        </w:trPr>
        <w:tc>
          <w:tcP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п/п</w:t>
            </w:r>
          </w:p>
        </w:tc>
        <w:tc>
          <w:tcP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документа</w:t>
            </w:r>
          </w:p>
        </w:tc>
      </w:tr>
      <w:tr>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Свидетельство об удостоверении факта нахождения гражданина в живых</w:t>
            </w:r>
          </w:p>
        </w:tc>
      </w:tr>
      <w:tr>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Прошу направить уведомление, подтверждающее факт и дату приема территориальным</w:t>
        <w:br w:type="textWrapping"/>
        <w:t xml:space="preserve">органом Пенсионного фонда Российской Федерации настоящего заявления и</w:t>
        <w:br w:type="textWrapping"/>
        <w:t xml:space="preserve">представленных мною документов, на адрес электронной почты</w:t>
        <w:br w:type="textWrapping"/>
        <w:tab/>
        <w:t xml:space="preserve">.</w:t>
      </w:r>
    </w:p>
    <w:p w:rsidR="00000000" w:rsidDel="00000000" w:rsidP="00000000" w:rsidRDefault="00000000" w:rsidRPr="00000000" w14:paraId="000000B5">
      <w:pPr>
        <w:keepNext w:val="0"/>
        <w:keepLines w:val="0"/>
        <w:widowControl w:val="1"/>
        <w:pBdr>
          <w:top w:color="000000" w:space="1" w:sz="4" w:val="single"/>
          <w:left w:space="0" w:sz="0" w:val="nil"/>
          <w:bottom w:space="0" w:sz="0" w:val="nil"/>
          <w:right w:space="0" w:sz="0" w:val="nil"/>
          <w:between w:space="0" w:sz="0" w:val="nil"/>
        </w:pBdr>
        <w:shd w:fill="auto" w:val="clear"/>
        <w:spacing w:after="24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(адрес электронной почты гражданина (представителя) (нужное подчеркнуть)</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Достоверность сведений, указанных в настоящем заявлении, подтверждаю, с положениями, указанными в пункте 4 настоящего заявления, ознакомлен(а).</w:t>
      </w:r>
    </w:p>
    <w:tbl>
      <w:tblPr>
        <w:tblStyle w:val="Table18"/>
        <w:tblW w:w="99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3119"/>
        <w:gridCol w:w="4876"/>
        <w:tblGridChange w:id="0">
          <w:tblGrid>
            <w:gridCol w:w="1985"/>
            <w:gridCol w:w="3119"/>
            <w:gridCol w:w="4876"/>
          </w:tblGrid>
        </w:tblGridChange>
      </w:tblGrid>
      <w:tr>
        <w:tc>
          <w:tcP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w:t>
              <w:br w:type="textWrapping"/>
              <w:t xml:space="preserve">заполнения заявления</w:t>
            </w:r>
          </w:p>
        </w:tc>
        <w:tc>
          <w:tcP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Подпись гражданина</w:t>
              <w:br w:type="textWrapping"/>
              <w:t xml:space="preserve">(представителя)</w:t>
            </w:r>
          </w:p>
        </w:tc>
        <w:tc>
          <w:tcP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Расшифровка подписи</w:t>
              <w:br w:type="textWrapping"/>
              <w:t xml:space="preserve">(фамилия, инициалы)</w:t>
            </w:r>
          </w:p>
        </w:tc>
      </w:tr>
      <w:tr>
        <w:tc>
          <w:tcP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10.11.2017</w:t>
            </w:r>
          </w:p>
        </w:tc>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Подпись</w:t>
            </w:r>
          </w:p>
        </w:tc>
        <w:tc>
          <w:tcP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И.И. Иванова</w:t>
            </w:r>
          </w:p>
        </w:tc>
      </w:tr>
    </w:tb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567" w:top="851" w:left="1134" w:right="851" w:header="397"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 w:type="table" w:styleId="Table4">
    <w:basedOn w:val="TableNormal"/>
    <w:tblPr>
      <w:tblStyleRowBandSize w:val="1"/>
      <w:tblStyleColBandSize w:val="1"/>
      <w:tblCellMar>
        <w:top w:w="0.0" w:type="dxa"/>
        <w:left w:w="28.0" w:type="dxa"/>
        <w:bottom w:w="0.0" w:type="dxa"/>
        <w:right w:w="2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28.0" w:type="dxa"/>
        <w:bottom w:w="0.0" w:type="dxa"/>
        <w:right w:w="28.0" w:type="dxa"/>
      </w:tblCellMar>
    </w:tblPr>
  </w:style>
  <w:style w:type="table" w:styleId="Table8">
    <w:basedOn w:val="TableNormal"/>
    <w:tblPr>
      <w:tblStyleRowBandSize w:val="1"/>
      <w:tblStyleColBandSize w:val="1"/>
      <w:tblCellMar>
        <w:top w:w="0.0" w:type="dxa"/>
        <w:left w:w="28.0" w:type="dxa"/>
        <w:bottom w:w="0.0" w:type="dxa"/>
        <w:right w:w="28.0" w:type="dxa"/>
      </w:tblCellMar>
    </w:tblPr>
  </w:style>
  <w:style w:type="table" w:styleId="Table9">
    <w:basedOn w:val="TableNormal"/>
    <w:tblPr>
      <w:tblStyleRowBandSize w:val="1"/>
      <w:tblStyleColBandSize w:val="1"/>
      <w:tblCellMar>
        <w:top w:w="0.0" w:type="dxa"/>
        <w:left w:w="28.0" w:type="dxa"/>
        <w:bottom w:w="0.0" w:type="dxa"/>
        <w:right w:w="28.0" w:type="dxa"/>
      </w:tblCellMar>
    </w:tblPr>
  </w:style>
  <w:style w:type="table" w:styleId="Table10">
    <w:basedOn w:val="TableNormal"/>
    <w:tblPr>
      <w:tblStyleRowBandSize w:val="1"/>
      <w:tblStyleColBandSize w:val="1"/>
      <w:tblCellMar>
        <w:top w:w="0.0" w:type="dxa"/>
        <w:left w:w="28.0" w:type="dxa"/>
        <w:bottom w:w="0.0" w:type="dxa"/>
        <w:right w:w="28.0" w:type="dxa"/>
      </w:tblCellMar>
    </w:tblPr>
  </w:style>
  <w:style w:type="table" w:styleId="Table11">
    <w:basedOn w:val="TableNormal"/>
    <w:tblPr>
      <w:tblStyleRowBandSize w:val="1"/>
      <w:tblStyleColBandSize w:val="1"/>
      <w:tblCellMar>
        <w:top w:w="0.0" w:type="dxa"/>
        <w:left w:w="28.0" w:type="dxa"/>
        <w:bottom w:w="0.0" w:type="dxa"/>
        <w:right w:w="28.0" w:type="dxa"/>
      </w:tblCellMar>
    </w:tblPr>
  </w:style>
  <w:style w:type="table" w:styleId="Table12">
    <w:basedOn w:val="TableNormal"/>
    <w:tblPr>
      <w:tblStyleRowBandSize w:val="1"/>
      <w:tblStyleColBandSize w:val="1"/>
      <w:tblCellMar>
        <w:top w:w="0.0" w:type="dxa"/>
        <w:left w:w="28.0" w:type="dxa"/>
        <w:bottom w:w="0.0" w:type="dxa"/>
        <w:right w:w="28.0" w:type="dxa"/>
      </w:tblCellMar>
    </w:tblPr>
  </w:style>
  <w:style w:type="table" w:styleId="Table13">
    <w:basedOn w:val="TableNormal"/>
    <w:tblPr>
      <w:tblStyleRowBandSize w:val="1"/>
      <w:tblStyleColBandSize w:val="1"/>
      <w:tblCellMar>
        <w:top w:w="0.0" w:type="dxa"/>
        <w:left w:w="28.0" w:type="dxa"/>
        <w:bottom w:w="0.0" w:type="dxa"/>
        <w:right w:w="28.0" w:type="dxa"/>
      </w:tblCellMar>
    </w:tblPr>
  </w:style>
  <w:style w:type="table" w:styleId="Table14">
    <w:basedOn w:val="TableNormal"/>
    <w:tblPr>
      <w:tblStyleRowBandSize w:val="1"/>
      <w:tblStyleColBandSize w:val="1"/>
      <w:tblCellMar>
        <w:top w:w="0.0" w:type="dxa"/>
        <w:left w:w="28.0" w:type="dxa"/>
        <w:bottom w:w="0.0" w:type="dxa"/>
        <w:right w:w="28.0" w:type="dxa"/>
      </w:tblCellMar>
    </w:tblPr>
  </w:style>
  <w:style w:type="table" w:styleId="Table15">
    <w:basedOn w:val="TableNormal"/>
    <w:tblPr>
      <w:tblStyleRowBandSize w:val="1"/>
      <w:tblStyleColBandSize w:val="1"/>
      <w:tblCellMar>
        <w:top w:w="0.0" w:type="dxa"/>
        <w:left w:w="28.0" w:type="dxa"/>
        <w:bottom w:w="0.0" w:type="dxa"/>
        <w:right w:w="28.0" w:type="dxa"/>
      </w:tblCellMar>
    </w:tblPr>
  </w:style>
  <w:style w:type="table" w:styleId="Table16">
    <w:basedOn w:val="TableNormal"/>
    <w:tblPr>
      <w:tblStyleRowBandSize w:val="1"/>
      <w:tblStyleColBandSize w:val="1"/>
      <w:tblCellMar>
        <w:top w:w="0.0" w:type="dxa"/>
        <w:left w:w="28.0" w:type="dxa"/>
        <w:bottom w:w="0.0" w:type="dxa"/>
        <w:right w:w="28.0" w:type="dxa"/>
      </w:tblCellMar>
    </w:tblPr>
  </w:style>
  <w:style w:type="table" w:styleId="Table17">
    <w:basedOn w:val="TableNormal"/>
    <w:tblPr>
      <w:tblStyleRowBandSize w:val="1"/>
      <w:tblStyleColBandSize w:val="1"/>
      <w:tblCellMar>
        <w:top w:w="0.0" w:type="dxa"/>
        <w:left w:w="28.0" w:type="dxa"/>
        <w:bottom w:w="0.0" w:type="dxa"/>
        <w:right w:w="28.0" w:type="dxa"/>
      </w:tblCellMar>
    </w:tblPr>
  </w:style>
  <w:style w:type="table" w:styleId="Table18">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